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楷体" w:hAnsi="楷体" w:eastAsia="楷体"/>
          <w:b/>
          <w:color w:val="FF0000"/>
          <w:sz w:val="44"/>
          <w:szCs w:val="36"/>
        </w:rPr>
      </w:pPr>
      <w:r>
        <w:rPr>
          <w:rFonts w:hint="eastAsia" w:ascii="楷体" w:hAnsi="楷体" w:eastAsia="楷体"/>
          <w:b/>
          <w:color w:val="FF0000"/>
          <w:sz w:val="40"/>
          <w:szCs w:val="36"/>
        </w:rPr>
        <w:t>“向阳花开”助学结对协议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Style w:val="7"/>
          <w:rFonts w:hint="eastAsia" w:ascii="Verdana" w:hAnsi="Verdana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666666"/>
        </w:rPr>
      </w:pPr>
      <w:r>
        <w:rPr>
          <w:rFonts w:ascii="Verdana" w:hAnsi="Verdana"/>
          <w:color w:val="000000"/>
          <w:sz w:val="21"/>
          <w:szCs w:val="21"/>
        </w:rPr>
        <w:t>　　</w:t>
      </w:r>
      <w:r>
        <w:rPr>
          <w:rFonts w:hint="eastAsia" w:ascii="仿宋_GB2312" w:hAnsi="Verdana" w:eastAsia="仿宋_GB2312"/>
          <w:color w:val="000000"/>
        </w:rPr>
        <w:t>首先感谢您对</w:t>
      </w:r>
      <w:r>
        <w:rPr>
          <w:rFonts w:hint="default" w:ascii="仿宋_GB2312" w:hAnsi="Verdana" w:eastAsia="仿宋_GB2312"/>
          <w:color w:val="000000"/>
        </w:rPr>
        <w:t>向阳花开</w:t>
      </w:r>
      <w:r>
        <w:rPr>
          <w:rFonts w:hint="eastAsia" w:ascii="仿宋_GB2312" w:hAnsi="Verdana" w:eastAsia="仿宋_GB2312"/>
          <w:color w:val="000000"/>
        </w:rPr>
        <w:t>（</w:t>
      </w:r>
      <w:r>
        <w:rPr>
          <w:rFonts w:hint="eastAsia" w:ascii="仿宋_GB2312" w:hAnsi="Verdana" w:eastAsia="仿宋_GB2312"/>
          <w:color w:val="000000"/>
          <w:lang w:val="en-US" w:eastAsia="zh-Hans"/>
        </w:rPr>
        <w:t>微信公众号“向阳花开公益服务中心”</w:t>
      </w:r>
      <w:r>
        <w:rPr>
          <w:rFonts w:hint="eastAsia" w:ascii="仿宋_GB2312" w:hAnsi="Verdana" w:eastAsia="仿宋_GB2312"/>
          <w:color w:val="000000"/>
        </w:rPr>
        <w:t>）的关注与支持！“向阳花开”结对助学项目是由</w:t>
      </w:r>
      <w:r>
        <w:rPr>
          <w:rFonts w:hint="default" w:ascii="仿宋_GB2312" w:hAnsi="Verdana" w:eastAsia="仿宋_GB2312"/>
          <w:color w:val="000000"/>
        </w:rPr>
        <w:t>绍兴市柯桥区向阳花开公益服务中心</w:t>
      </w:r>
      <w:r>
        <w:rPr>
          <w:rFonts w:hint="eastAsia" w:ascii="仿宋_GB2312" w:hAnsi="Verdana" w:eastAsia="仿宋_GB2312"/>
          <w:color w:val="000000"/>
        </w:rPr>
        <w:t>发起的一项品牌公益活动。中心希望通过搭建助学平台，促使社会爱心人士和贫困学生建立“一对一、一对多、多对一”的结对关系，帮扶贫困家庭学生上得起学上好学，也让资助人品到心灵鸡汤。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b/>
          <w:color w:val="000000"/>
        </w:rPr>
      </w:pPr>
      <w:r>
        <w:rPr>
          <w:rFonts w:hint="eastAsia" w:ascii="仿宋_GB2312" w:hAnsi="Verdana" w:eastAsia="仿宋_GB2312"/>
          <w:b/>
          <w:color w:val="000000"/>
        </w:rPr>
        <w:t>一、结对原则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000000"/>
        </w:rPr>
      </w:pPr>
      <w:r>
        <w:rPr>
          <w:rFonts w:hint="eastAsia" w:ascii="仿宋_GB2312" w:hAnsi="Verdana" w:eastAsia="仿宋_GB2312"/>
          <w:color w:val="000000"/>
        </w:rPr>
        <w:t>　　1、长期帮扶，尊重资助人和学生自愿原则；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000000"/>
        </w:rPr>
      </w:pPr>
      <w:r>
        <w:rPr>
          <w:rFonts w:hint="eastAsia" w:ascii="仿宋_GB2312" w:hAnsi="Verdana" w:eastAsia="仿宋_GB2312"/>
          <w:color w:val="000000"/>
        </w:rPr>
        <w:t>　　2、实地考察，确保受助学生信息真实可靠，生活困难品学兼优学生优先；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000000"/>
        </w:rPr>
      </w:pPr>
      <w:r>
        <w:rPr>
          <w:rFonts w:hint="eastAsia" w:ascii="仿宋_GB2312" w:hAnsi="Verdana" w:eastAsia="仿宋_GB2312"/>
          <w:color w:val="000000"/>
        </w:rPr>
        <w:t>　　3、直接资助，确保善款善物给予受助方，捐助记录公开，接受社会监督。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666666"/>
        </w:rPr>
      </w:pPr>
      <w:r>
        <w:rPr>
          <w:rStyle w:val="7"/>
          <w:rFonts w:hint="eastAsia" w:ascii="仿宋_GB2312" w:hAnsi="Verdana" w:eastAsia="仿宋_GB2312"/>
          <w:color w:val="000000"/>
        </w:rPr>
        <w:t>二、结对须知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666666"/>
        </w:rPr>
      </w:pPr>
      <w:r>
        <w:rPr>
          <w:rFonts w:hint="eastAsia" w:ascii="仿宋_GB2312" w:hAnsi="Verdana" w:eastAsia="仿宋_GB2312"/>
          <w:color w:val="000000"/>
        </w:rPr>
        <w:t>　　1.结对对象：主要是居住在绍兴市范围内家庭贫困、愿意接受社会资助的大中小学生(品学兼优优先)。受助学生主要由学校、村居和社会公益组织摸排核实推荐。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666666"/>
        </w:rPr>
      </w:pPr>
      <w:r>
        <w:rPr>
          <w:rFonts w:hint="eastAsia" w:ascii="仿宋_GB2312" w:hAnsi="Verdana" w:eastAsia="仿宋_GB2312"/>
          <w:color w:val="000000"/>
        </w:rPr>
        <w:t>　　2.结对形式：主要有“一对一、一对多、多对一”或团体结对学生的形式。资助人、当地助学义工（包括老师）和学生形成三结对关系。</w:t>
      </w:r>
    </w:p>
    <w:p>
      <w:pPr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Verdana" w:eastAsia="仿宋_GB2312"/>
          <w:color w:val="000000"/>
          <w:sz w:val="24"/>
          <w:szCs w:val="24"/>
        </w:rPr>
        <w:t>3.帮扶方式：</w:t>
      </w:r>
      <w:r>
        <w:rPr>
          <w:rFonts w:hint="default" w:ascii="仿宋_GB2312" w:hAnsi="Verdana" w:eastAsia="仿宋_GB2312" w:cs="宋体"/>
          <w:color w:val="000000"/>
          <w:kern w:val="0"/>
          <w:sz w:val="24"/>
          <w:szCs w:val="24"/>
          <w:lang w:eastAsia="zh-CN"/>
        </w:rPr>
        <w:t>向阳花开</w:t>
      </w:r>
      <w:r>
        <w:rPr>
          <w:rFonts w:hint="eastAsia" w:ascii="仿宋_GB2312" w:hAnsi="Verdana" w:eastAsia="仿宋_GB2312" w:cs="宋体"/>
          <w:color w:val="000000"/>
          <w:kern w:val="0"/>
          <w:sz w:val="24"/>
          <w:szCs w:val="24"/>
        </w:rPr>
        <w:t>助学的宗旨是“帮助贫困家庭学生，缓解贫困生家庭的经济压力。”</w:t>
      </w:r>
      <w:r>
        <w:rPr>
          <w:rFonts w:hint="default" w:ascii="仿宋_GB2312" w:hAnsi="Verdana" w:eastAsia="仿宋_GB2312" w:cs="宋体"/>
          <w:color w:val="000000"/>
          <w:kern w:val="0"/>
          <w:sz w:val="24"/>
          <w:szCs w:val="24"/>
          <w:lang w:eastAsia="zh-CN"/>
        </w:rPr>
        <w:t>向阳花开</w:t>
      </w:r>
      <w:r>
        <w:rPr>
          <w:rFonts w:hint="eastAsia" w:ascii="仿宋_GB2312" w:hAnsi="Verdana" w:eastAsia="仿宋_GB2312" w:cs="宋体"/>
          <w:color w:val="000000"/>
          <w:kern w:val="0"/>
          <w:sz w:val="24"/>
          <w:szCs w:val="24"/>
        </w:rPr>
        <w:t>的助学以关爱为主，希望结对的捐助者多给予贫困生学习和生活上的关爱，多进行联系和沟通。不仅给予物质上的帮助，同时还有精神上的健康引导，让贫困生能以更积极的态度面对学习和生活。关爱的方式可以是和贫困生进行长期书信联系、电话交流、对他们给予学习上的鼓励以及生活上的关心。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ind w:firstLine="482" w:firstLineChars="200"/>
        <w:rPr>
          <w:rFonts w:hint="eastAsia" w:ascii="仿宋_GB2312" w:hAnsi="Verdana" w:eastAsia="仿宋_GB2312"/>
          <w:b/>
          <w:color w:val="000000"/>
        </w:rPr>
      </w:pPr>
      <w:r>
        <w:rPr>
          <w:rFonts w:hint="eastAsia" w:ascii="仿宋_GB2312" w:hAnsi="Verdana" w:eastAsia="仿宋_GB2312"/>
          <w:b/>
          <w:color w:val="000000"/>
        </w:rPr>
        <w:t>4、资助类型（可选择）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03"/>
        <w:gridCol w:w="2693"/>
        <w:gridCol w:w="283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类型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捐助阶段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一学期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一学年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392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A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小学毕业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小学/初中：600元/每学期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小学/初中：1200元/每学年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每学期汇款（2月的前10天和9月的前10天）或每学年汇一次款（每年9月的前十天）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B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小学至初中毕业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小学/初中：600元/每学期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小学/初中：1200元/每学年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C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小学至高中毕业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小学/初中：600元/每学期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高中：900元/每学期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小学/初中：1200元/每学年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高中：1800元/每学年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D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小学至大学毕业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小学/初中：600元/每学期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高中：900元/每学期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大学：1200元/每学期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小学/初中：1200元/每学年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高中：1800元/每学年</w:t>
            </w:r>
          </w:p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大学：2400元/每学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666666"/>
        </w:rPr>
      </w:pPr>
      <w:r>
        <w:rPr>
          <w:rStyle w:val="7"/>
          <w:rFonts w:hint="eastAsia" w:ascii="仿宋_GB2312" w:hAnsi="Verdana" w:eastAsia="仿宋_GB2312"/>
          <w:color w:val="000000"/>
        </w:rPr>
        <w:t>三、结对捐助流程</w:t>
      </w:r>
    </w:p>
    <w:p>
      <w:pPr>
        <w:widowControl/>
        <w:ind w:firstLine="480" w:firstLineChars="200"/>
        <w:jc w:val="left"/>
        <w:rPr>
          <w:rFonts w:hint="eastAsia" w:ascii="仿宋_GB2312" w:hAnsi="Verdana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①</w:t>
      </w:r>
      <w:r>
        <w:rPr>
          <w:rFonts w:hint="eastAsia" w:ascii="仿宋_GB2312" w:hAnsi="Verdana" w:eastAsia="仿宋_GB2312"/>
          <w:color w:val="000000"/>
          <w:sz w:val="24"/>
          <w:szCs w:val="24"/>
        </w:rPr>
        <w:t>学校、村居和社会公益组织摸排登记、推荐受助学生信息，中心整理后发布信息；</w:t>
      </w:r>
    </w:p>
    <w:p>
      <w:pPr>
        <w:widowControl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②</w:t>
      </w:r>
      <w:r>
        <w:rPr>
          <w:rFonts w:hint="eastAsia" w:ascii="仿宋_GB2312" w:hAnsi="Verdana" w:eastAsia="仿宋_GB2312"/>
          <w:color w:val="000000"/>
          <w:sz w:val="24"/>
          <w:szCs w:val="24"/>
        </w:rPr>
        <w:t>资助人通过助学网页选定学生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，签署网上结对协议，结对成功；</w:t>
      </w:r>
    </w:p>
    <w:p>
      <w:pPr>
        <w:widowControl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③中心向资助人寄送结对确认函，资助人致电家长或老师，确认信息后汇款；</w:t>
      </w:r>
    </w:p>
    <w:p>
      <w:pPr>
        <w:widowControl/>
        <w:ind w:firstLine="480" w:firstLineChars="200"/>
        <w:jc w:val="left"/>
        <w:rPr>
          <w:rFonts w:hint="eastAsia" w:ascii="仿宋_GB2312" w:hAnsi="宋体" w:eastAsia="仿宋_GB2312"/>
          <w:bCs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④</w:t>
      </w:r>
      <w:r>
        <w:rPr>
          <w:rFonts w:hint="eastAsia" w:ascii="仿宋_GB2312" w:hAnsi="宋体" w:eastAsia="仿宋_GB2312"/>
          <w:bCs/>
          <w:sz w:val="24"/>
          <w:szCs w:val="24"/>
        </w:rPr>
        <w:t>汇款后，到</w:t>
      </w:r>
      <w:r>
        <w:rPr>
          <w:rFonts w:hint="default" w:ascii="仿宋_GB2312" w:hAnsi="宋体" w:eastAsia="仿宋_GB2312"/>
          <w:bCs/>
          <w:sz w:val="24"/>
          <w:szCs w:val="24"/>
          <w:lang w:eastAsia="zh-CN"/>
        </w:rPr>
        <w:t>向阳花开平台</w:t>
      </w:r>
      <w:r>
        <w:rPr>
          <w:rFonts w:hint="eastAsia" w:ascii="仿宋_GB2312" w:hAnsi="宋体" w:eastAsia="仿宋_GB2312"/>
          <w:bCs/>
          <w:sz w:val="24"/>
          <w:szCs w:val="24"/>
        </w:rPr>
        <w:t>确认，并致电学生或家长及时到银行查看助学款；</w:t>
      </w:r>
    </w:p>
    <w:p>
      <w:pPr>
        <w:widowControl/>
        <w:ind w:firstLine="480" w:firstLineChars="200"/>
        <w:jc w:val="left"/>
        <w:rPr>
          <w:rFonts w:hint="eastAsia" w:ascii="仿宋_GB2312" w:hAnsi="宋体" w:eastAsia="仿宋_GB2312"/>
          <w:bCs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⑤</w:t>
      </w:r>
      <w:r>
        <w:rPr>
          <w:rFonts w:hint="eastAsia" w:ascii="仿宋_GB2312" w:hAnsi="宋体" w:eastAsia="仿宋_GB2312"/>
          <w:bCs/>
          <w:sz w:val="24"/>
          <w:szCs w:val="24"/>
        </w:rPr>
        <w:t>网站收到资助人汇款确认信息及学生或家长的回执后，在网上公布资助信息。</w:t>
      </w:r>
    </w:p>
    <w:p>
      <w:pPr>
        <w:widowControl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/>
          <w:bCs/>
          <w:sz w:val="24"/>
          <w:szCs w:val="24"/>
        </w:rPr>
        <w:t>⑥每年定期回访或组织资助人家访，办理资助人委托事宜。</w:t>
      </w:r>
    </w:p>
    <w:p>
      <w:pPr>
        <w:ind w:firstLine="482" w:firstLineChars="200"/>
        <w:rPr>
          <w:rFonts w:hint="eastAsia"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注：</w:t>
      </w:r>
    </w:p>
    <w:p>
      <w:pPr>
        <w:ind w:firstLine="482" w:firstLineChars="200"/>
        <w:rPr>
          <w:rFonts w:hint="eastAsia"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1、</w:t>
      </w:r>
      <w:r>
        <w:rPr>
          <w:rFonts w:hint="eastAsia" w:ascii="仿宋_GB2312" w:hAnsi="宋体" w:eastAsia="仿宋_GB2312"/>
          <w:sz w:val="24"/>
          <w:szCs w:val="24"/>
        </w:rPr>
        <w:t>收到您的汇款信息后，我们会将标题中的（已捐助、汇款中）更改为（已捐助）</w:t>
      </w:r>
    </w:p>
    <w:p>
      <w:pPr>
        <w:ind w:firstLine="482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2、</w:t>
      </w:r>
      <w:r>
        <w:rPr>
          <w:rFonts w:hint="eastAsia" w:ascii="仿宋_GB2312" w:hAnsi="宋体" w:eastAsia="仿宋_GB2312"/>
          <w:bCs/>
          <w:sz w:val="24"/>
          <w:szCs w:val="24"/>
        </w:rPr>
        <w:t>若超过汇款时间，您未到网站确认汇款信息</w:t>
      </w:r>
      <w:r>
        <w:rPr>
          <w:rFonts w:hint="eastAsia" w:ascii="仿宋_GB2312" w:hAnsi="宋体" w:eastAsia="仿宋_GB2312"/>
          <w:sz w:val="24"/>
          <w:szCs w:val="24"/>
        </w:rPr>
        <w:t>，且家长或学校都没有收到任何信息，我们会将该同学重新结对。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666666"/>
        </w:rPr>
      </w:pPr>
      <w:r>
        <w:rPr>
          <w:rStyle w:val="7"/>
          <w:rFonts w:hint="eastAsia" w:ascii="仿宋_GB2312" w:hAnsi="Verdana" w:eastAsia="仿宋_GB2312"/>
          <w:color w:val="000000"/>
        </w:rPr>
        <w:t>四、三方权责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b/>
          <w:color w:val="666666"/>
        </w:rPr>
      </w:pPr>
      <w:r>
        <w:rPr>
          <w:rFonts w:hint="eastAsia" w:ascii="仿宋_GB2312" w:hAnsi="Verdana" w:eastAsia="仿宋_GB2312"/>
          <w:color w:val="000000"/>
        </w:rPr>
        <w:t>　　</w:t>
      </w:r>
      <w:r>
        <w:rPr>
          <w:rFonts w:hint="eastAsia" w:ascii="仿宋_GB2312" w:hAnsi="Verdana" w:eastAsia="仿宋_GB2312"/>
          <w:b/>
          <w:color w:val="000000"/>
        </w:rPr>
        <w:t>1、中心的责任、义务和权利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666666"/>
        </w:rPr>
      </w:pPr>
      <w:r>
        <w:rPr>
          <w:rFonts w:hint="eastAsia" w:ascii="仿宋_GB2312" w:hAnsi="Verdana" w:eastAsia="仿宋_GB2312"/>
          <w:color w:val="000000"/>
        </w:rPr>
        <w:t>　　①提供资助者和贫困生一个结对助学的平台，为资助者提供贫困家庭学生的资料，为贫困生联系资助者，保证双方信息真实、可靠，并对真实性负责。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ind w:firstLine="420"/>
        <w:rPr>
          <w:rFonts w:hint="eastAsia" w:ascii="仿宋_GB2312" w:hAnsi="Verdana" w:eastAsia="仿宋_GB2312"/>
          <w:color w:val="666666"/>
        </w:rPr>
      </w:pPr>
      <w:r>
        <w:rPr>
          <w:rFonts w:hint="eastAsia" w:ascii="仿宋_GB2312" w:hAnsi="Verdana" w:eastAsia="仿宋_GB2312"/>
          <w:color w:val="000000"/>
        </w:rPr>
        <w:t>②做好资助者和贫困生的协调工作。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ind w:firstLine="420"/>
        <w:rPr>
          <w:rFonts w:hint="eastAsia" w:ascii="仿宋_GB2312" w:hAnsi="Verdana" w:eastAsia="仿宋_GB2312"/>
          <w:color w:val="666666"/>
        </w:rPr>
      </w:pPr>
      <w:r>
        <w:rPr>
          <w:rFonts w:hint="eastAsia" w:ascii="仿宋_GB2312" w:hAnsi="Verdana" w:eastAsia="仿宋_GB2312"/>
          <w:color w:val="000000"/>
        </w:rPr>
        <w:t>③有权追踪了解资助者对贫困生的资助情况。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ind w:firstLine="420"/>
        <w:rPr>
          <w:rFonts w:hint="eastAsia" w:ascii="仿宋_GB2312" w:hAnsi="Verdana" w:eastAsia="仿宋_GB2312"/>
          <w:color w:val="666666"/>
        </w:rPr>
      </w:pPr>
      <w:r>
        <w:rPr>
          <w:rFonts w:hint="eastAsia" w:ascii="仿宋_GB2312" w:hAnsi="Verdana" w:eastAsia="仿宋_GB2312"/>
          <w:color w:val="000000"/>
        </w:rPr>
        <w:t>④负责贫困家庭学生资料的收集、调查核实、数据建立和回访工作。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ind w:firstLine="420"/>
        <w:rPr>
          <w:rFonts w:hint="eastAsia" w:ascii="仿宋_GB2312" w:hAnsi="Verdana" w:eastAsia="仿宋_GB2312"/>
          <w:b/>
          <w:color w:val="000000"/>
        </w:rPr>
      </w:pPr>
      <w:r>
        <w:rPr>
          <w:rFonts w:hint="eastAsia" w:ascii="仿宋_GB2312" w:hAnsi="Verdana" w:eastAsia="仿宋_GB2312"/>
          <w:b/>
          <w:color w:val="000000"/>
        </w:rPr>
        <w:t>2、资助人的责任、义务和权利</w:t>
      </w:r>
    </w:p>
    <w:p>
      <w:pPr>
        <w:ind w:firstLine="480" w:firstLineChars="200"/>
        <w:rPr>
          <w:rFonts w:hint="eastAsia" w:ascii="仿宋_GB2312" w:hAnsi="Verdana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Verdana" w:eastAsia="仿宋_GB2312" w:cs="宋体"/>
          <w:color w:val="000000"/>
          <w:kern w:val="0"/>
          <w:sz w:val="24"/>
          <w:szCs w:val="24"/>
        </w:rPr>
        <w:t>①一旦结对成功，</w:t>
      </w:r>
      <w:r>
        <w:rPr>
          <w:rFonts w:hint="default" w:ascii="仿宋_GB2312" w:hAnsi="Verdana" w:eastAsia="仿宋_GB2312" w:cs="宋体"/>
          <w:color w:val="000000"/>
          <w:kern w:val="0"/>
          <w:sz w:val="24"/>
          <w:szCs w:val="24"/>
          <w:lang w:eastAsia="zh-CN"/>
        </w:rPr>
        <w:t>向阳花开</w:t>
      </w:r>
      <w:r>
        <w:rPr>
          <w:rFonts w:hint="eastAsia" w:ascii="仿宋_GB2312" w:hAnsi="Verdana" w:eastAsia="仿宋_GB2312" w:cs="宋体"/>
          <w:color w:val="000000"/>
          <w:kern w:val="0"/>
          <w:sz w:val="24"/>
          <w:szCs w:val="24"/>
        </w:rPr>
        <w:t>原则上不再提供查找贫困生毕业后的学校联系等信息，请您务必要经常追踪学生的升学情况。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000000"/>
        </w:rPr>
      </w:pPr>
      <w:r>
        <w:rPr>
          <w:rFonts w:hint="eastAsia" w:ascii="仿宋_GB2312" w:hAnsi="Verdana" w:eastAsia="仿宋_GB2312"/>
          <w:color w:val="000000"/>
        </w:rPr>
        <w:t>　　②应按选定的资助类别和标准，每学期或每学年在规定时间内一次性支付助学款给结对贫困生。其前一学期资助的学生自动进入下一学期资助对象，直至所选择资助阶段结束。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000000"/>
        </w:rPr>
      </w:pPr>
      <w:r>
        <w:rPr>
          <w:rFonts w:hint="eastAsia" w:ascii="仿宋_GB2312" w:hAnsi="Verdana" w:eastAsia="仿宋_GB2312"/>
          <w:color w:val="000000"/>
        </w:rPr>
        <w:t>　　③在汇款后应及时向</w:t>
      </w:r>
      <w:r>
        <w:rPr>
          <w:rFonts w:hint="default" w:ascii="仿宋_GB2312" w:hAnsi="Verdana" w:eastAsia="仿宋_GB2312"/>
          <w:color w:val="000000"/>
          <w:lang w:eastAsia="zh-CN"/>
        </w:rPr>
        <w:t>向阳花开平台</w:t>
      </w:r>
      <w:r>
        <w:rPr>
          <w:rFonts w:hint="eastAsia" w:ascii="仿宋_GB2312" w:hAnsi="Verdana" w:eastAsia="仿宋_GB2312"/>
          <w:color w:val="000000"/>
        </w:rPr>
        <w:t>确认反馈汇款金额、汇款时间等相关信息。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000000"/>
        </w:rPr>
      </w:pPr>
      <w:r>
        <w:rPr>
          <w:rFonts w:hint="eastAsia" w:ascii="仿宋_GB2312" w:hAnsi="Verdana" w:eastAsia="仿宋_GB2312"/>
          <w:color w:val="000000"/>
        </w:rPr>
        <w:t>　　④如果由于各种原因您对此次结对助学捐助需要中止的，可以在网上提出中止结对申请，我们会即时解除结对，但中止前所捐助的款项原则上将不再退回；如您提出退款要求，我们将根据您要求退款的理由进行核实，如符合事实，会要求学生退款。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000000"/>
        </w:rPr>
      </w:pPr>
      <w:r>
        <w:rPr>
          <w:rFonts w:hint="eastAsia" w:ascii="仿宋_GB2312" w:hAnsi="Verdana" w:eastAsia="仿宋_GB2312"/>
          <w:color w:val="000000"/>
        </w:rPr>
        <w:t>　　⑤如结对贫困生向资助者提出无理要求，资助者有权向</w:t>
      </w:r>
      <w:r>
        <w:rPr>
          <w:rFonts w:hint="default" w:ascii="仿宋_GB2312" w:hAnsi="Verdana" w:eastAsia="仿宋_GB2312"/>
          <w:color w:val="000000"/>
          <w:lang w:eastAsia="zh-CN"/>
        </w:rPr>
        <w:t>向阳花开公益服务中心</w:t>
      </w:r>
      <w:r>
        <w:rPr>
          <w:rFonts w:hint="eastAsia" w:ascii="仿宋_GB2312" w:hAnsi="Verdana" w:eastAsia="仿宋_GB2312"/>
          <w:color w:val="000000"/>
        </w:rPr>
        <w:t>要求终止结对的申请。经中心调查核实后，可以终止结对。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b/>
          <w:color w:val="666666"/>
        </w:rPr>
      </w:pPr>
      <w:r>
        <w:rPr>
          <w:rFonts w:hint="eastAsia" w:ascii="仿宋_GB2312" w:hAnsi="Verdana" w:eastAsia="仿宋_GB2312"/>
          <w:color w:val="000000"/>
        </w:rPr>
        <w:t>　　</w:t>
      </w:r>
      <w:r>
        <w:rPr>
          <w:rFonts w:hint="eastAsia" w:ascii="仿宋_GB2312" w:hAnsi="Verdana" w:eastAsia="仿宋_GB2312"/>
          <w:b/>
          <w:color w:val="000000"/>
        </w:rPr>
        <w:t>3、贫困生责任、义务和权利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666666"/>
        </w:rPr>
      </w:pPr>
      <w:r>
        <w:rPr>
          <w:rFonts w:hint="eastAsia" w:ascii="仿宋_GB2312" w:hAnsi="Verdana" w:eastAsia="仿宋_GB2312"/>
          <w:color w:val="000000"/>
        </w:rPr>
        <w:t>　　①有权接受资助者给予的资助。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666666"/>
        </w:rPr>
      </w:pPr>
      <w:r>
        <w:rPr>
          <w:rFonts w:hint="eastAsia" w:ascii="仿宋_GB2312" w:hAnsi="Verdana" w:eastAsia="仿宋_GB2312"/>
          <w:color w:val="000000"/>
        </w:rPr>
        <w:t>　　②在收到结对助学款后，应及时对资助者表示感谢，并向</w:t>
      </w:r>
      <w:r>
        <w:rPr>
          <w:rFonts w:hint="default" w:ascii="仿宋_GB2312" w:hAnsi="Verdana" w:eastAsia="仿宋_GB2312"/>
          <w:color w:val="000000"/>
          <w:lang w:eastAsia="zh-CN"/>
        </w:rPr>
        <w:t>向阳花开公益</w:t>
      </w:r>
      <w:r>
        <w:rPr>
          <w:rFonts w:hint="eastAsia" w:ascii="仿宋_GB2312" w:hAnsi="Verdana" w:eastAsia="仿宋_GB2312"/>
          <w:color w:val="000000"/>
        </w:rPr>
        <w:t>服务中心反馈资助信息。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666666"/>
        </w:rPr>
      </w:pPr>
      <w:r>
        <w:rPr>
          <w:rFonts w:hint="eastAsia" w:ascii="仿宋_GB2312" w:hAnsi="Verdana" w:eastAsia="仿宋_GB2312"/>
          <w:color w:val="000000"/>
        </w:rPr>
        <w:t>　　③学期结束后须向中心和资助者提供一份成绩单复印件，同时告知下学期开学日期。</w:t>
      </w:r>
    </w:p>
    <w:p>
      <w:pPr>
        <w:pStyle w:val="4"/>
        <w:shd w:val="clear" w:color="auto" w:fill="FFFFFF"/>
        <w:spacing w:before="0" w:beforeAutospacing="0" w:after="0" w:afterAutospacing="0" w:line="378" w:lineRule="atLeast"/>
        <w:rPr>
          <w:rFonts w:hint="eastAsia" w:ascii="仿宋_GB2312" w:hAnsi="Verdana" w:eastAsia="仿宋_GB2312"/>
          <w:color w:val="666666"/>
        </w:rPr>
      </w:pPr>
      <w:r>
        <w:rPr>
          <w:rFonts w:hint="eastAsia" w:ascii="仿宋_GB2312" w:hAnsi="Verdana" w:eastAsia="仿宋_GB2312"/>
          <w:color w:val="000000"/>
        </w:rPr>
        <w:t>　　④不得主动向爱心人士提出其它索求，否则一经核实，结对终止。</w:t>
      </w:r>
    </w:p>
    <w:p>
      <w:pPr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□我已阅读《向阳花开助学结对协议》，同意该协议内容。</w:t>
      </w:r>
    </w:p>
    <w:p>
      <w:pPr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ind w:right="480" w:firstLine="6120" w:firstLineChars="2550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捐助者签字：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</w:t>
      </w:r>
    </w:p>
    <w:p>
      <w:pPr>
        <w:ind w:right="480" w:firstLine="6840" w:firstLineChars="285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年    月    日</w:t>
      </w:r>
    </w:p>
    <w:sectPr>
      <w:headerReference r:id="rId3" w:type="default"/>
      <w:footerReference r:id="rId4" w:type="default"/>
      <w:pgSz w:w="11906" w:h="16838"/>
      <w:pgMar w:top="1304" w:right="1134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50" w:space="0"/>
      </w:pBdr>
      <w:rPr>
        <w:rFonts w:hint="eastAsia" w:ascii="黑体" w:hAnsi="黑体" w:eastAsia="黑体"/>
        <w:bCs/>
        <w:sz w:val="24"/>
      </w:rPr>
    </w:pPr>
    <w:r>
      <w:rPr>
        <w:rFonts w:hint="eastAsia" w:ascii="楷体_GB2312" w:hAnsi="楷体_GB2312" w:eastAsia="楷体_GB2312"/>
        <w:bCs/>
        <w:sz w:val="24"/>
      </w:rPr>
      <w:fldChar w:fldCharType="begin"/>
    </w:r>
    <w:r>
      <w:rPr>
        <w:rStyle w:val="8"/>
        <w:rFonts w:hint="eastAsia" w:ascii="楷体_GB2312" w:hAnsi="楷体_GB2312" w:eastAsia="楷体_GB2312"/>
        <w:bCs/>
        <w:sz w:val="24"/>
      </w:rPr>
      <w:instrText xml:space="preserve"> PAGE  </w:instrText>
    </w:r>
    <w:r>
      <w:rPr>
        <w:rFonts w:hint="eastAsia" w:ascii="楷体_GB2312" w:hAnsi="楷体_GB2312" w:eastAsia="楷体_GB2312"/>
        <w:bCs/>
        <w:sz w:val="24"/>
      </w:rPr>
      <w:fldChar w:fldCharType="separate"/>
    </w:r>
    <w:r>
      <w:rPr>
        <w:rStyle w:val="8"/>
        <w:rFonts w:ascii="楷体_GB2312" w:hAnsi="楷体_GB2312" w:eastAsia="楷体_GB2312"/>
        <w:bCs/>
        <w:sz w:val="24"/>
        <w:lang/>
      </w:rPr>
      <w:t>1</w:t>
    </w:r>
    <w:r>
      <w:rPr>
        <w:rFonts w:hint="eastAsia" w:ascii="楷体_GB2312" w:hAnsi="楷体_GB2312" w:eastAsia="楷体_GB2312"/>
        <w:bCs/>
        <w:sz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spacing w:line="360" w:lineRule="exact"/>
      <w:rPr>
        <w:b/>
        <w:color w:val="0070C0"/>
        <w:sz w:val="3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EFC"/>
    <w:rsid w:val="00036E92"/>
    <w:rsid w:val="00134BA4"/>
    <w:rsid w:val="00234F66"/>
    <w:rsid w:val="002538C8"/>
    <w:rsid w:val="00275EFD"/>
    <w:rsid w:val="00282E1E"/>
    <w:rsid w:val="003022A3"/>
    <w:rsid w:val="00361C16"/>
    <w:rsid w:val="004813E6"/>
    <w:rsid w:val="00495B0B"/>
    <w:rsid w:val="00541408"/>
    <w:rsid w:val="00561545"/>
    <w:rsid w:val="0060047A"/>
    <w:rsid w:val="006C11AE"/>
    <w:rsid w:val="006C4B88"/>
    <w:rsid w:val="006E2BA8"/>
    <w:rsid w:val="007A4F72"/>
    <w:rsid w:val="007C2D64"/>
    <w:rsid w:val="007F55BC"/>
    <w:rsid w:val="00873FB7"/>
    <w:rsid w:val="00881FA8"/>
    <w:rsid w:val="00937E53"/>
    <w:rsid w:val="00A42FDA"/>
    <w:rsid w:val="00C156F4"/>
    <w:rsid w:val="00DA636A"/>
    <w:rsid w:val="00E10AEE"/>
    <w:rsid w:val="00E4460D"/>
    <w:rsid w:val="00ED1606"/>
    <w:rsid w:val="00F15CE9"/>
    <w:rsid w:val="00F55728"/>
    <w:rsid w:val="00F9412F"/>
    <w:rsid w:val="19FF07D7"/>
    <w:rsid w:val="231109BE"/>
    <w:rsid w:val="303658EE"/>
    <w:rsid w:val="56EA1874"/>
    <w:rsid w:val="5A4E7A3E"/>
    <w:rsid w:val="5F9F2BB3"/>
    <w:rsid w:val="FEFF2E1A"/>
    <w:rsid w:val="FFEAB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FollowedHyperlink"/>
    <w:uiPriority w:val="0"/>
    <w:rPr>
      <w:color w:val="800080"/>
      <w:u w:val="single"/>
    </w:rPr>
  </w:style>
  <w:style w:type="character" w:styleId="10">
    <w:name w:val="Hyperlink"/>
    <w:uiPriority w:val="0"/>
    <w:rPr>
      <w:rFonts w:cs="Times New Roman"/>
      <w:color w:val="0000FF"/>
      <w:u w:val="single"/>
    </w:rPr>
  </w:style>
  <w:style w:type="character" w:customStyle="1" w:styleId="11">
    <w:name w:val="15"/>
    <w:uiPriority w:val="0"/>
  </w:style>
  <w:style w:type="character" w:customStyle="1" w:styleId="12">
    <w:name w:val="页脚 Char Char"/>
    <w:uiPriority w:val="0"/>
    <w:rPr>
      <w:rFonts w:cs="Times New Roman"/>
      <w:sz w:val="18"/>
      <w:szCs w:val="18"/>
    </w:rPr>
  </w:style>
  <w:style w:type="character" w:customStyle="1" w:styleId="13">
    <w:name w:val="liv_title1"/>
    <w:uiPriority w:val="0"/>
    <w:rPr>
      <w:rFonts w:cs="Times New Roman"/>
      <w:sz w:val="18"/>
      <w:szCs w:val="18"/>
    </w:rPr>
  </w:style>
  <w:style w:type="character" w:customStyle="1" w:styleId="14">
    <w:name w:val="页眉 Char Char"/>
    <w:uiPriority w:val="0"/>
    <w:rPr>
      <w:rFonts w:cs="Times New Roman"/>
      <w:sz w:val="18"/>
      <w:szCs w:val="18"/>
    </w:rPr>
  </w:style>
  <w:style w:type="character" w:customStyle="1" w:styleId="15">
    <w:name w:val="page number"/>
    <w:basedOn w:val="6"/>
    <w:uiPriority w:val="0"/>
  </w:style>
  <w:style w:type="paragraph" w:customStyle="1" w:styleId="16">
    <w:name w:val="正文 New"/>
    <w:uiPriority w:val="0"/>
    <w:pPr>
      <w:widowControl w:val="0"/>
      <w:jc w:val="both"/>
    </w:pPr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lz/Library/Containers/com.kingsoft.wpsoffice.mac/Data/&#20048;&#23621;&#23567;&#23398;&#32467;&#23545;&#20989;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乐居小学结对函</Template>
  <Company>pathtome</Company>
  <Pages>2</Pages>
  <Words>293</Words>
  <Characters>1676</Characters>
  <Lines>13</Lines>
  <Paragraphs>3</Paragraphs>
  <TotalTime>1</TotalTime>
  <ScaleCrop>false</ScaleCrop>
  <LinksUpToDate>false</LinksUpToDate>
  <CharactersWithSpaces>1966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2012-09-25T19:12:00Z</dcterms:created>
  <dc:creator>管理员1</dc:creator>
  <cp:lastModifiedBy>hello</cp:lastModifiedBy>
  <cp:lastPrinted>2014-09-17T03:40:00Z</cp:lastPrinted>
  <dcterms:modified xsi:type="dcterms:W3CDTF">2023-01-11T09:25:58Z</dcterms:modified>
  <dc:title>感恩中国爱心助学结对确认函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DFD59938F83393132610BE636C1F78F9</vt:lpwstr>
  </property>
</Properties>
</file>